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0621" w14:textId="408C26BE" w:rsidR="005D35F6" w:rsidRDefault="005D35F6">
      <w:r>
        <w:t xml:space="preserve">Si informa che </w:t>
      </w:r>
      <w:r w:rsidRPr="005D35F6">
        <w:t>solo per il 2024</w:t>
      </w:r>
      <w:r>
        <w:t>, con Delibera di Giunta Comunale n. 7 del 23/01/2024, il termine di pagamento del Canone Unico Patrimoniale e Mercatale è stato posticipato dal 31/01/2024 al 30/04/2024.</w:t>
      </w:r>
    </w:p>
    <w:p w14:paraId="1C68E4F7" w14:textId="74ED00B4" w:rsidR="005D35F6" w:rsidRPr="005D35F6" w:rsidRDefault="005D35F6">
      <w:pPr>
        <w:rPr>
          <w:i/>
          <w:iCs/>
          <w:sz w:val="20"/>
          <w:szCs w:val="20"/>
        </w:rPr>
      </w:pPr>
      <w:r w:rsidRPr="005D35F6">
        <w:rPr>
          <w:i/>
          <w:iCs/>
          <w:sz w:val="20"/>
          <w:szCs w:val="20"/>
        </w:rPr>
        <w:t>Mettere sotto come allegato la delibera di Giunta che invio in allegato</w:t>
      </w:r>
    </w:p>
    <w:p w14:paraId="2BBD301C" w14:textId="77777777" w:rsidR="005D35F6" w:rsidRDefault="005D35F6"/>
    <w:p w14:paraId="494C8FEE" w14:textId="77777777" w:rsidR="005D35F6" w:rsidRDefault="005D35F6"/>
    <w:sectPr w:rsidR="005D3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4D"/>
    <w:rsid w:val="000A184D"/>
    <w:rsid w:val="002619DF"/>
    <w:rsid w:val="005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C3AC"/>
  <w15:chartTrackingRefBased/>
  <w15:docId w15:val="{EC331F92-25D0-4ADA-8048-3A7458B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184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lesa</dc:creator>
  <cp:keywords/>
  <dc:description/>
  <cp:lastModifiedBy>eleonora lesa</cp:lastModifiedBy>
  <cp:revision>1</cp:revision>
  <dcterms:created xsi:type="dcterms:W3CDTF">2024-01-24T13:43:00Z</dcterms:created>
  <dcterms:modified xsi:type="dcterms:W3CDTF">2024-01-24T15:02:00Z</dcterms:modified>
</cp:coreProperties>
</file>